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0" w:rsidRDefault="00223286" w:rsidP="0022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86">
        <w:rPr>
          <w:rFonts w:ascii="Times New Roman" w:hAnsi="Times New Roman" w:cs="Times New Roman"/>
          <w:b/>
          <w:sz w:val="24"/>
          <w:szCs w:val="24"/>
        </w:rPr>
        <w:t>Описательный Отчет Регионального общественного фонда помощи престарелым «Доброе Дело» по проекту №11Г/2017, сроки реализации – 15.06.17 – 31.12.17.</w:t>
      </w:r>
    </w:p>
    <w:p w:rsidR="00223286" w:rsidRDefault="00223286" w:rsidP="00223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70D" w:rsidRDefault="00223286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Договора фондом проделана работа по поиску продуктовой кампании в Пскове, готовой предоставлять продукты для благополучателей в рамках предполагаемого проекта, в поиске помогали наши псковские партнеры – Общество «Знание» (руководитель – Валентина Анатольевна Капкина).</w:t>
      </w:r>
      <w:r w:rsidR="00CE12A7">
        <w:rPr>
          <w:rFonts w:ascii="Times New Roman" w:hAnsi="Times New Roman" w:cs="Times New Roman"/>
          <w:sz w:val="24"/>
          <w:szCs w:val="24"/>
        </w:rPr>
        <w:t xml:space="preserve"> Выбор был сделан на кампании «Ивица» - мы просмотрели их веб-сайт, по телефону разговаривали с руководителем отдела; кампания согласилась обеспечивать ежемесячную поставку продуктов согласно перечня по проекту и их фасовку в пакеты; затем был заключен</w:t>
      </w:r>
      <w:r w:rsidR="006074B6">
        <w:rPr>
          <w:rFonts w:ascii="Times New Roman" w:hAnsi="Times New Roman" w:cs="Times New Roman"/>
          <w:sz w:val="24"/>
          <w:szCs w:val="24"/>
        </w:rPr>
        <w:t xml:space="preserve"> совместный Договор. Одновременно псковские коллеги производили поиск партнерских общественных организаций для выделения в них пожилых людей-получателей гуманитарной продуктовой помощи в городах Псков и Остров (Псковская область). В Пскове они остановились на Общественных организациях инвалидов по слуху (глухонемые) и инвалидов общего характера. С этими организациями Общество «Знание» сотрудничает много лет, знает нужды их</w:t>
      </w:r>
      <w:r w:rsidR="00F31CA3">
        <w:rPr>
          <w:rFonts w:ascii="Times New Roman" w:hAnsi="Times New Roman" w:cs="Times New Roman"/>
          <w:sz w:val="24"/>
          <w:szCs w:val="24"/>
        </w:rPr>
        <w:t xml:space="preserve"> пожилых</w:t>
      </w:r>
      <w:r w:rsidR="006074B6">
        <w:rPr>
          <w:rFonts w:ascii="Times New Roman" w:hAnsi="Times New Roman" w:cs="Times New Roman"/>
          <w:sz w:val="24"/>
          <w:szCs w:val="24"/>
        </w:rPr>
        <w:t xml:space="preserve"> подопечных</w:t>
      </w:r>
      <w:r w:rsidR="00F31CA3">
        <w:rPr>
          <w:rFonts w:ascii="Times New Roman" w:hAnsi="Times New Roman" w:cs="Times New Roman"/>
          <w:sz w:val="24"/>
          <w:szCs w:val="24"/>
        </w:rPr>
        <w:t>, имеет стабильные контакты с лидерами организаций</w:t>
      </w:r>
      <w:r w:rsidR="006074B6">
        <w:rPr>
          <w:rFonts w:ascii="Times New Roman" w:hAnsi="Times New Roman" w:cs="Times New Roman"/>
          <w:sz w:val="24"/>
          <w:szCs w:val="24"/>
        </w:rPr>
        <w:t>.</w:t>
      </w:r>
      <w:r w:rsidR="00DF3843">
        <w:rPr>
          <w:rFonts w:ascii="Times New Roman" w:hAnsi="Times New Roman" w:cs="Times New Roman"/>
          <w:sz w:val="24"/>
          <w:szCs w:val="24"/>
        </w:rPr>
        <w:t xml:space="preserve"> Так как согласно смете</w:t>
      </w:r>
      <w:r w:rsidR="00F31CA3">
        <w:rPr>
          <w:rFonts w:ascii="Times New Roman" w:hAnsi="Times New Roman" w:cs="Times New Roman"/>
          <w:sz w:val="24"/>
          <w:szCs w:val="24"/>
        </w:rPr>
        <w:t xml:space="preserve"> проекта нами было рассчитано, что общая группа получателей в двух городах составит 43 человека (из них 30 чел. – в Пскове и 13 – в Острове),</w:t>
      </w:r>
      <w:r w:rsidR="00DF3843">
        <w:rPr>
          <w:rFonts w:ascii="Times New Roman" w:hAnsi="Times New Roman" w:cs="Times New Roman"/>
          <w:sz w:val="24"/>
          <w:szCs w:val="24"/>
        </w:rPr>
        <w:t xml:space="preserve"> то было решено, что количество получателей в этих двух организациях составит по 15 человек. После чего руководители этих общественных организаций составили Списки благополучателей, переданные и в наш фонд. В городе Остров имеется НКО «Дети Чернобыля»</w:t>
      </w:r>
      <w:r w:rsidR="0002570D">
        <w:rPr>
          <w:rFonts w:ascii="Times New Roman" w:hAnsi="Times New Roman" w:cs="Times New Roman"/>
          <w:sz w:val="24"/>
          <w:szCs w:val="24"/>
        </w:rPr>
        <w:t xml:space="preserve"> (руководитель – Лидия Панкевич)</w:t>
      </w:r>
      <w:r w:rsidR="00DF3843">
        <w:rPr>
          <w:rFonts w:ascii="Times New Roman" w:hAnsi="Times New Roman" w:cs="Times New Roman"/>
          <w:sz w:val="24"/>
          <w:szCs w:val="24"/>
        </w:rPr>
        <w:t>, осуществляющая много лет гуманит</w:t>
      </w:r>
      <w:r w:rsidR="0002570D">
        <w:rPr>
          <w:rFonts w:ascii="Times New Roman" w:hAnsi="Times New Roman" w:cs="Times New Roman"/>
          <w:sz w:val="24"/>
          <w:szCs w:val="24"/>
        </w:rPr>
        <w:t>арные проекты для уязвимых кате</w:t>
      </w:r>
      <w:r w:rsidR="00DF3843">
        <w:rPr>
          <w:rFonts w:ascii="Times New Roman" w:hAnsi="Times New Roman" w:cs="Times New Roman"/>
          <w:sz w:val="24"/>
          <w:szCs w:val="24"/>
        </w:rPr>
        <w:t>горий города и района; с этой организацией наш фонд сотрудничает примерно 10 лет в рамках Коалиции «Право пожилых».</w:t>
      </w:r>
      <w:r w:rsidR="0002570D">
        <w:rPr>
          <w:rFonts w:ascii="Times New Roman" w:hAnsi="Times New Roman" w:cs="Times New Roman"/>
          <w:sz w:val="24"/>
          <w:szCs w:val="24"/>
        </w:rPr>
        <w:t xml:space="preserve"> Л. Панкевич также составила Список благополучателей проднаборов в 13 пожилых человек, преимущественно инвалидов.</w:t>
      </w:r>
    </w:p>
    <w:p w:rsidR="002644D7" w:rsidRDefault="0002570D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A32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старту проекта были определены три группы пожилых инвалидов-благополу</w:t>
      </w:r>
      <w:r w:rsidR="00A326E6">
        <w:rPr>
          <w:rFonts w:ascii="Times New Roman" w:hAnsi="Times New Roman" w:cs="Times New Roman"/>
          <w:sz w:val="24"/>
          <w:szCs w:val="24"/>
        </w:rPr>
        <w:t>чателей гумани</w:t>
      </w:r>
      <w:r>
        <w:rPr>
          <w:rFonts w:ascii="Times New Roman" w:hAnsi="Times New Roman" w:cs="Times New Roman"/>
          <w:sz w:val="24"/>
          <w:szCs w:val="24"/>
        </w:rPr>
        <w:t>тарной продуктовой помощи</w:t>
      </w:r>
      <w:r w:rsidR="002644D7">
        <w:rPr>
          <w:rFonts w:ascii="Times New Roman" w:hAnsi="Times New Roman" w:cs="Times New Roman"/>
          <w:sz w:val="24"/>
          <w:szCs w:val="24"/>
        </w:rPr>
        <w:t>, подписан Договор с поставщиком продуктов – псковской кампанией «Ивица». По готовности всего этого</w:t>
      </w:r>
      <w:r w:rsidR="001D0FAD">
        <w:rPr>
          <w:rFonts w:ascii="Times New Roman" w:hAnsi="Times New Roman" w:cs="Times New Roman"/>
          <w:sz w:val="24"/>
          <w:szCs w:val="24"/>
        </w:rPr>
        <w:t>,</w:t>
      </w:r>
      <w:r w:rsidR="002644D7">
        <w:rPr>
          <w:rFonts w:ascii="Times New Roman" w:hAnsi="Times New Roman" w:cs="Times New Roman"/>
          <w:sz w:val="24"/>
          <w:szCs w:val="24"/>
        </w:rPr>
        <w:t xml:space="preserve"> наш фонд отправил в кампанию </w:t>
      </w:r>
      <w:r w:rsidR="001D0FAD">
        <w:rPr>
          <w:rFonts w:ascii="Times New Roman" w:hAnsi="Times New Roman" w:cs="Times New Roman"/>
          <w:sz w:val="24"/>
          <w:szCs w:val="24"/>
        </w:rPr>
        <w:t>Заказ-</w:t>
      </w:r>
      <w:r w:rsidR="002644D7">
        <w:rPr>
          <w:rFonts w:ascii="Times New Roman" w:hAnsi="Times New Roman" w:cs="Times New Roman"/>
          <w:sz w:val="24"/>
          <w:szCs w:val="24"/>
        </w:rPr>
        <w:t>перечень продуктов для уже первой Акции, намеченной на конец июня</w:t>
      </w:r>
      <w:r w:rsidR="001D0FAD">
        <w:rPr>
          <w:rFonts w:ascii="Times New Roman" w:hAnsi="Times New Roman" w:cs="Times New Roman"/>
          <w:sz w:val="24"/>
          <w:szCs w:val="24"/>
        </w:rPr>
        <w:t>, получив оттуда Счет, фонд оплатил его из средств Сметы проекта (транш БФ «Дорога вместе»). Для участия в первой Акции выехал в Псков, что бы познакомиться с менеджером кампании</w:t>
      </w:r>
      <w:r w:rsidR="00BC16F9">
        <w:rPr>
          <w:rFonts w:ascii="Times New Roman" w:hAnsi="Times New Roman" w:cs="Times New Roman"/>
          <w:sz w:val="24"/>
          <w:szCs w:val="24"/>
        </w:rPr>
        <w:t>, которую прикрепили для сопровождения к нашему проекту, ознакомиться с процессом передачи продуктов, доставки в офисные помещения общественных ороганизаций, способами доставки благополучателям.</w:t>
      </w:r>
      <w:r w:rsidR="007D49C1">
        <w:rPr>
          <w:rFonts w:ascii="Times New Roman" w:hAnsi="Times New Roman" w:cs="Times New Roman"/>
          <w:sz w:val="24"/>
          <w:szCs w:val="24"/>
        </w:rPr>
        <w:t xml:space="preserve"> Участие в первой Акции показало, что кампания качественно и своевременно (согласно установленной договоренности на дату Акции) доставляла заказанные продукты на свой склад, фасовала их в пакеты, однако общий объем продуктов</w:t>
      </w:r>
      <w:r w:rsidR="002644D7">
        <w:rPr>
          <w:rFonts w:ascii="Times New Roman" w:hAnsi="Times New Roman" w:cs="Times New Roman"/>
          <w:sz w:val="24"/>
          <w:szCs w:val="24"/>
        </w:rPr>
        <w:t xml:space="preserve"> </w:t>
      </w:r>
      <w:r w:rsidR="007D49C1">
        <w:rPr>
          <w:rFonts w:ascii="Times New Roman" w:hAnsi="Times New Roman" w:cs="Times New Roman"/>
          <w:sz w:val="24"/>
          <w:szCs w:val="24"/>
        </w:rPr>
        <w:t>очень велик и практически был недоступен для транспортировки наборов пожилыми людьми-благополучателями к дому; первая Акция показала также, что нецелесообразно груз продуктов со склада фирмы перевозить сначала в помещения общественных организаций, что бы затем доставлять наборы к себе домой</w:t>
      </w:r>
      <w:r w:rsidR="00874A95">
        <w:rPr>
          <w:rFonts w:ascii="Times New Roman" w:hAnsi="Times New Roman" w:cs="Times New Roman"/>
          <w:sz w:val="24"/>
          <w:szCs w:val="24"/>
        </w:rPr>
        <w:t xml:space="preserve"> – и груз был тяжел и людей для погрузки/разгрузки не было</w:t>
      </w:r>
      <w:r w:rsidR="007D49C1">
        <w:rPr>
          <w:rFonts w:ascii="Times New Roman" w:hAnsi="Times New Roman" w:cs="Times New Roman"/>
          <w:sz w:val="24"/>
          <w:szCs w:val="24"/>
        </w:rPr>
        <w:t>.</w:t>
      </w:r>
      <w:r w:rsidR="00874A95">
        <w:rPr>
          <w:rFonts w:ascii="Times New Roman" w:hAnsi="Times New Roman" w:cs="Times New Roman"/>
          <w:sz w:val="24"/>
          <w:szCs w:val="24"/>
        </w:rPr>
        <w:t xml:space="preserve"> По этим причинам часть проднаборов мы с коллегами в этой Акции в Пскове доставили на дом </w:t>
      </w:r>
      <w:r w:rsidR="00874A95">
        <w:rPr>
          <w:rFonts w:ascii="Times New Roman" w:hAnsi="Times New Roman" w:cs="Times New Roman"/>
          <w:sz w:val="24"/>
          <w:szCs w:val="24"/>
        </w:rPr>
        <w:lastRenderedPageBreak/>
        <w:t>самостоятельно (на личном автотранспорте коллег), часть – помогали доставлять дети благополучателей или же социальные работники/друзья.</w:t>
      </w:r>
    </w:p>
    <w:p w:rsidR="00F262D2" w:rsidRDefault="00F262D2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благополучателей в городе Остров (13 чел.) продукты для проднаборов получала на складе фирмы «Ивица» Лидия Панкевич («Дети Чернобыля»), приезжая на личном автотранспорте. Доставленные продукты, она с волонтером в их офисном помещении фасовала по пакетам, а затем развозила по адресам получателей.</w:t>
      </w:r>
    </w:p>
    <w:p w:rsidR="00FC3D0E" w:rsidRDefault="002B2A5A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осуществления в Пскове первой Акции показал</w:t>
      </w:r>
      <w:r w:rsidR="00612062">
        <w:rPr>
          <w:rFonts w:ascii="Times New Roman" w:hAnsi="Times New Roman" w:cs="Times New Roman"/>
          <w:sz w:val="24"/>
          <w:szCs w:val="24"/>
        </w:rPr>
        <w:t xml:space="preserve">: а) продукты в фасованном виде лучше сразу получать на складе фирмы (без промежуточной их доставки в офисные помещения общественных организаций; б) в виду значительного объема каждого проднабора всем получателям эти наборы доставлять непосредственно на дом, привлекая волонтеров партнерской общественной организации, при необходимости вовлекать родственников и/или социальных работников. </w:t>
      </w:r>
    </w:p>
    <w:p w:rsidR="00A67D36" w:rsidRDefault="00FC3D0E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 второй Акции распространения продуктовых наборов и до конца проекта в декабре 2017 года установился следующий порядок ее проведения: согласование с партнерами даты очередной Акции, предварительный заказ нашим фондом продуктов в фирме «Ивица», получение оттуда Счета на оплату продуктов, оплата Счета, расфасовка в кампании продуктовых наборов непосредственно перед проведением намеченной заранее даты Акции, получение волонтерами готовых наборов на складе фирмы и доставка их на личном автотранспорте по адресам благополучателей. В момент получения проднабора каждый пожилой человек расписывается в листе Списка продуктов конкретного набора и производится фотосъемка.</w:t>
      </w:r>
      <w:r w:rsidR="00BF4792">
        <w:rPr>
          <w:rFonts w:ascii="Times New Roman" w:hAnsi="Times New Roman" w:cs="Times New Roman"/>
          <w:sz w:val="24"/>
          <w:szCs w:val="24"/>
        </w:rPr>
        <w:t xml:space="preserve"> По окончании Акций представители партнерских организаций (Общество «Знание»-Псков и «Дети Чернобыля»-Остров) пересылали в наш фонд Списки с подписями благополучателей и их фотографии; наш фонд пересылает эти материалы в БФ «Дорога вместе».</w:t>
      </w:r>
    </w:p>
    <w:p w:rsidR="007602E9" w:rsidRDefault="00A67D36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проекта от благополучателей (через наших партнеров в Пскове и Острове) поступали вопросы и предложения об уменьшении количества продуктов в составе проднаборов – часть продуктов оставалась до следующей Акции, некоторые, по мнению высказывавшихся, не требовались. С учетом пожеланий благополучателей состав проднаборов в Акциях ноября и декабря был сокращен.</w:t>
      </w:r>
      <w:r w:rsidR="0076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2B" w:rsidRDefault="007602E9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полугодовой части проекта отмечаю большую его позитивную значимость – об этом свидетельствовали наши коллеги в Пскове и Острове – для уязвимых пожилых инвалидов – подопечных общественных организаций: здесь имеет место и существенная социальная (материальная) помощь нуждающимся людям, а также значимая психологическая поддержка. И то и другое явно улучшают качество жизни пожилых людей</w:t>
      </w:r>
      <w:r w:rsidR="003A772B">
        <w:rPr>
          <w:rFonts w:ascii="Times New Roman" w:hAnsi="Times New Roman" w:cs="Times New Roman"/>
          <w:sz w:val="24"/>
          <w:szCs w:val="24"/>
        </w:rPr>
        <w:t>. Очень важен также и опыт создания благотворительного продуктового банка в городе, где пока такой опыт (в интересах пожилых людей) отсутстововал. По всем этим причинам необходимо продолжать и развивать подобные проекты.</w:t>
      </w:r>
    </w:p>
    <w:p w:rsidR="003A772B" w:rsidRDefault="003A772B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72B" w:rsidRDefault="003A772B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Эдуард Валентинович Карюхин</w:t>
      </w:r>
    </w:p>
    <w:p w:rsidR="003A772B" w:rsidRDefault="003A772B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проекта, врач-геронтолог</w:t>
      </w:r>
    </w:p>
    <w:p w:rsidR="003A772B" w:rsidRDefault="003A772B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Регионального общественного фонда помощи престарелым «Доброе Дело»</w:t>
      </w:r>
    </w:p>
    <w:p w:rsidR="002B2A5A" w:rsidRDefault="003A772B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Москва.</w:t>
      </w:r>
      <w:r w:rsidR="00BF4792">
        <w:rPr>
          <w:rFonts w:ascii="Times New Roman" w:hAnsi="Times New Roman" w:cs="Times New Roman"/>
          <w:sz w:val="24"/>
          <w:szCs w:val="24"/>
        </w:rPr>
        <w:t xml:space="preserve"> </w:t>
      </w:r>
      <w:r w:rsidR="00FC3D0E">
        <w:rPr>
          <w:rFonts w:ascii="Times New Roman" w:hAnsi="Times New Roman" w:cs="Times New Roman"/>
          <w:sz w:val="24"/>
          <w:szCs w:val="24"/>
        </w:rPr>
        <w:t xml:space="preserve">    </w:t>
      </w:r>
      <w:r w:rsidR="002B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86" w:rsidRPr="00223286" w:rsidRDefault="00F31CA3" w:rsidP="00025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5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3286" w:rsidRPr="00223286" w:rsidSect="00E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A0"/>
    <w:rsid w:val="0002570D"/>
    <w:rsid w:val="001D0FAD"/>
    <w:rsid w:val="00223286"/>
    <w:rsid w:val="002644D7"/>
    <w:rsid w:val="002B2A5A"/>
    <w:rsid w:val="002C754E"/>
    <w:rsid w:val="003A772B"/>
    <w:rsid w:val="00530765"/>
    <w:rsid w:val="006074B6"/>
    <w:rsid w:val="00612062"/>
    <w:rsid w:val="007602E9"/>
    <w:rsid w:val="007D49C1"/>
    <w:rsid w:val="00874A95"/>
    <w:rsid w:val="0090313E"/>
    <w:rsid w:val="00A326E6"/>
    <w:rsid w:val="00A67D36"/>
    <w:rsid w:val="00BC16F9"/>
    <w:rsid w:val="00BF4792"/>
    <w:rsid w:val="00CE12A7"/>
    <w:rsid w:val="00DF3843"/>
    <w:rsid w:val="00E311A0"/>
    <w:rsid w:val="00E44BA0"/>
    <w:rsid w:val="00F262D2"/>
    <w:rsid w:val="00F31CA3"/>
    <w:rsid w:val="00FC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16</cp:revision>
  <dcterms:created xsi:type="dcterms:W3CDTF">2018-01-18T08:37:00Z</dcterms:created>
  <dcterms:modified xsi:type="dcterms:W3CDTF">2018-01-19T09:51:00Z</dcterms:modified>
</cp:coreProperties>
</file>